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楷体简体" w:hAnsi="楷体" w:eastAsia="方正楷体简体"/>
          <w:sz w:val="32"/>
          <w:szCs w:val="32"/>
        </w:rPr>
      </w:pPr>
      <w:r>
        <w:rPr>
          <w:rFonts w:hint="eastAsia" w:ascii="方正楷体简体" w:hAnsi="楷体" w:eastAsia="方正楷体简体"/>
          <w:sz w:val="32"/>
          <w:szCs w:val="32"/>
        </w:rPr>
        <w:t>南宁高新技术产业开发区消防救援大队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火灾事故认定书</w:t>
      </w:r>
    </w:p>
    <w:p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仿宋_GB2312" w:hAnsi="宋体" w:eastAsia="仿宋_GB2312"/>
          <w:sz w:val="32"/>
          <w:szCs w:val="28"/>
        </w:rPr>
        <w:t>南高消火认字〔2023〕第0003号</w:t>
      </w:r>
    </w:p>
    <w:p>
      <w:pPr>
        <w:spacing w:line="48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火灾事故基本情况：2023年6月13日9时22分，南宁市消防支队指挥中心接到报警称，南宁市天雹水库东坝口便民停车点发生火灾。过火面积约75平方米，火灾烧损电动车、面包车等物品，无人员伤亡。</w:t>
      </w:r>
    </w:p>
    <w:p>
      <w:pPr>
        <w:spacing w:line="48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经调查，对起火原因认定如下：起火时间为2023年6月13日9时17分许；起火部位为南宁市天雹水库东坝口便民停车点由东向西停放的第5辆电动自行车（现场编号为5号,车架号为</w:t>
      </w:r>
      <w:r>
        <w:rPr>
          <w:rFonts w:ascii="仿宋_GB2312" w:hAnsi="宋体" w:eastAsia="仿宋_GB2312"/>
          <w:sz w:val="28"/>
          <w:szCs w:val="28"/>
        </w:rPr>
        <w:t>201507040098</w:t>
      </w:r>
      <w:r>
        <w:rPr>
          <w:rFonts w:hint="eastAsia" w:ascii="仿宋_GB2312" w:hAnsi="宋体" w:eastAsia="仿宋_GB2312"/>
          <w:sz w:val="28"/>
          <w:szCs w:val="28"/>
        </w:rPr>
        <w:t>）；起火原因为5号电动自行车（现场编号为5号,车架号为</w:t>
      </w:r>
      <w:r>
        <w:rPr>
          <w:rFonts w:ascii="仿宋_GB2312" w:hAnsi="宋体" w:eastAsia="仿宋_GB2312"/>
          <w:sz w:val="28"/>
          <w:szCs w:val="28"/>
        </w:rPr>
        <w:t>201507040098</w:t>
      </w:r>
      <w:r>
        <w:rPr>
          <w:rFonts w:hint="eastAsia" w:ascii="仿宋_GB2312" w:hAnsi="宋体" w:eastAsia="仿宋_GB2312"/>
          <w:sz w:val="28"/>
          <w:szCs w:val="28"/>
        </w:rPr>
        <w:t>）电气线路故障，引燃周边可燃物蔓延成火灾。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以上事实有</w:t>
      </w:r>
      <w:r>
        <w:rPr>
          <w:rFonts w:ascii="仿宋_GB2312" w:hAnsi="宋体" w:eastAsia="仿宋_GB2312"/>
          <w:sz w:val="28"/>
          <w:szCs w:val="28"/>
        </w:rPr>
        <w:t>询问笔录</w:t>
      </w:r>
      <w:r>
        <w:rPr>
          <w:rFonts w:hint="eastAsia" w:ascii="仿宋_GB2312" w:hAnsi="宋体" w:eastAsia="仿宋_GB2312"/>
          <w:sz w:val="28"/>
          <w:szCs w:val="28"/>
        </w:rPr>
        <w:t>六份</w:t>
      </w:r>
      <w:r>
        <w:rPr>
          <w:rFonts w:ascii="仿宋_GB2312" w:hAnsi="宋体" w:eastAsia="仿宋_GB2312"/>
          <w:sz w:val="28"/>
          <w:szCs w:val="28"/>
        </w:rPr>
        <w:t>、现场勘验笔录</w:t>
      </w:r>
      <w:r>
        <w:rPr>
          <w:rFonts w:hint="eastAsia" w:ascii="仿宋_GB2312" w:hAnsi="宋体" w:eastAsia="仿宋_GB2312"/>
          <w:sz w:val="28"/>
          <w:szCs w:val="28"/>
        </w:rPr>
        <w:t>一份</w:t>
      </w:r>
      <w:r>
        <w:rPr>
          <w:rFonts w:ascii="仿宋_GB2312" w:hAnsi="宋体" w:eastAsia="仿宋_GB2312"/>
          <w:sz w:val="28"/>
          <w:szCs w:val="28"/>
        </w:rPr>
        <w:t>及</w:t>
      </w:r>
      <w:r>
        <w:rPr>
          <w:rFonts w:hint="eastAsia" w:ascii="仿宋_GB2312" w:hAnsi="宋体" w:eastAsia="仿宋_GB2312"/>
          <w:sz w:val="28"/>
          <w:szCs w:val="28"/>
        </w:rPr>
        <w:t>现场照片等证据证实。</w:t>
      </w:r>
    </w:p>
    <w:p>
      <w:pPr>
        <w:spacing w:line="48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当事人对本认定有异议的，可以自本认定书送达之日起十五个工作日内，向南宁市消防救援支队提出书面复核申请。复核以一次为限。</w:t>
      </w:r>
    </w:p>
    <w:p>
      <w:pPr>
        <w:spacing w:line="48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二○二三年七月十二日</w:t>
      </w:r>
    </w:p>
    <w:p>
      <w:pPr>
        <w:spacing w:line="440" w:lineRule="exact"/>
        <w:rPr>
          <w:rFonts w:hint="eastAsia" w:ascii="仿宋_GB2312" w:hAnsi="宋体" w:eastAsia="仿宋_GB2312"/>
          <w:sz w:val="32"/>
          <w:szCs w:val="28"/>
        </w:rPr>
      </w:pPr>
    </w:p>
    <w:p>
      <w:pPr>
        <w:spacing w:line="440" w:lineRule="exact"/>
        <w:rPr>
          <w:rFonts w:hint="eastAsia" w:ascii="仿宋_GB2312" w:hAnsi="宋体" w:eastAsia="仿宋_GB2312"/>
          <w:sz w:val="32"/>
          <w:szCs w:val="28"/>
        </w:rPr>
      </w:pPr>
      <w:bookmarkStart w:id="0" w:name="_GoBack"/>
      <w:bookmarkEnd w:id="0"/>
    </w:p>
    <w:p>
      <w:pPr>
        <w:spacing w:line="440" w:lineRule="exact"/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当事人签收：                    年    月    日</w:t>
      </w:r>
    </w:p>
    <w:p>
      <w:pPr>
        <w:snapToGrid w:val="0"/>
        <w:spacing w:line="520" w:lineRule="exact"/>
        <w:ind w:firstLine="480" w:firstLineChars="200"/>
        <w:rPr>
          <w:rFonts w:hint="eastAsia" w:eastAsia="楷体_GB2312"/>
          <w:sz w:val="24"/>
        </w:rPr>
      </w:pPr>
    </w:p>
    <w:p>
      <w:pPr>
        <w:snapToGrid w:val="0"/>
        <w:spacing w:line="52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交</w:t>
      </w:r>
      <w:r>
        <w:rPr>
          <w:rFonts w:hint="eastAsia" w:eastAsia="楷体_GB2312"/>
          <w:sz w:val="24"/>
        </w:rPr>
        <w:t>所有</w:t>
      </w:r>
      <w:r>
        <w:rPr>
          <w:rFonts w:eastAsia="楷体_GB2312"/>
          <w:sz w:val="24"/>
        </w:rPr>
        <w:t>当事人。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C9C706-4550-4224-87F4-95A986F133B9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6D57C23-9F58-4399-BC19-036CB964633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850BF9F-CC4F-4B90-A0D6-1FFF719FBE5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8C3ECFB-E0AE-4FFA-A2F4-AE999780C4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CB98CD0-1109-4196-A63F-E8279CCD11B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DF8A3667-9B6E-4444-8503-B92372FBB3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MWQwMTI5MDJkYThkYjljZTdkYWIzMzE3MGNlNDIifQ=="/>
  </w:docVars>
  <w:rsids>
    <w:rsidRoot w:val="00000000"/>
    <w:rsid w:val="26054BFC"/>
    <w:rsid w:val="652D1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408</Characters>
  <Lines>0</Lines>
  <Paragraphs>0</Paragraphs>
  <TotalTime>0</TotalTime>
  <ScaleCrop>false</ScaleCrop>
  <LinksUpToDate>false</LinksUpToDate>
  <CharactersWithSpaces>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gxnews</dc:creator>
  <cp:lastModifiedBy>ぁ雙魚座</cp:lastModifiedBy>
  <dcterms:modified xsi:type="dcterms:W3CDTF">2023-07-18T03:48:45Z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20EF38F08AC444BF862FBCB78CEAF0CC</vt:lpwstr>
  </property>
</Properties>
</file>